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8E0" w:rsidRDefault="0098727B">
      <w:pPr>
        <w:pStyle w:val="Header"/>
        <w:tabs>
          <w:tab w:val="clear" w:pos="4153"/>
          <w:tab w:val="clear" w:pos="8306"/>
          <w:tab w:val="right" w:pos="9638"/>
        </w:tabs>
        <w:ind w:right="-58"/>
        <w:rPr>
          <w:rFonts w:ascii="Arial" w:eastAsia="Arial Unicode MS" w:hAnsi="Arial" w:cs="Arial"/>
          <w:b/>
          <w:bCs/>
          <w:sz w:val="24"/>
        </w:rPr>
      </w:pPr>
      <w:r w:rsidRPr="004B58AE">
        <w:rPr>
          <w:rFonts w:ascii="Arial" w:eastAsia="Arial Unicode MS" w:hAnsi="Arial" w:cs="Arial"/>
          <w:b/>
          <w:bCs/>
          <w:sz w:val="24"/>
        </w:rPr>
        <w:t xml:space="preserve">3GPP </w:t>
      </w:r>
      <w:r w:rsidR="001E1B1B">
        <w:rPr>
          <w:rFonts w:ascii="Arial" w:eastAsia="Arial Unicode MS" w:hAnsi="Arial" w:cs="Arial"/>
          <w:b/>
          <w:bCs/>
          <w:sz w:val="24"/>
        </w:rPr>
        <w:t xml:space="preserve">TSG </w:t>
      </w:r>
      <w:r w:rsidR="005F07DA">
        <w:rPr>
          <w:rFonts w:ascii="Arial" w:eastAsia="Arial Unicode MS" w:hAnsi="Arial" w:cs="Arial"/>
          <w:b/>
          <w:bCs/>
          <w:sz w:val="24"/>
        </w:rPr>
        <w:t>RAN</w:t>
      </w:r>
      <w:r w:rsidR="00D676A8">
        <w:rPr>
          <w:rFonts w:ascii="Arial" w:eastAsia="Arial Unicode MS" w:hAnsi="Arial" w:cs="Arial"/>
          <w:b/>
          <w:bCs/>
          <w:sz w:val="24"/>
        </w:rPr>
        <w:t>2</w:t>
      </w:r>
      <w:r w:rsidR="00C006AE">
        <w:rPr>
          <w:rFonts w:ascii="Arial" w:eastAsia="Arial Unicode MS" w:hAnsi="Arial" w:cs="Arial"/>
          <w:b/>
          <w:bCs/>
          <w:sz w:val="24"/>
        </w:rPr>
        <w:t xml:space="preserve"> WG</w:t>
      </w:r>
      <w:r w:rsidR="00D640A5" w:rsidRPr="004B58AE">
        <w:rPr>
          <w:rFonts w:ascii="Arial" w:eastAsia="Arial Unicode MS" w:hAnsi="Arial" w:cs="Arial"/>
          <w:b/>
          <w:bCs/>
          <w:sz w:val="24"/>
        </w:rPr>
        <w:t xml:space="preserve"> Meeting #</w:t>
      </w:r>
      <w:r w:rsidR="000532DD">
        <w:rPr>
          <w:rFonts w:ascii="Arial" w:eastAsia="Arial Unicode MS" w:hAnsi="Arial" w:cs="Arial"/>
          <w:b/>
          <w:bCs/>
          <w:sz w:val="24"/>
        </w:rPr>
        <w:t>92</w:t>
      </w:r>
      <w:r w:rsidR="00EF04A6">
        <w:rPr>
          <w:rFonts w:ascii="Arial" w:eastAsia="Arial Unicode MS" w:hAnsi="Arial" w:cs="Arial"/>
          <w:b/>
          <w:bCs/>
          <w:sz w:val="24"/>
        </w:rPr>
        <w:tab/>
      </w:r>
      <w:r w:rsidR="00871896" w:rsidRPr="00871896">
        <w:rPr>
          <w:rFonts w:ascii="Arial" w:eastAsia="Arial Unicode MS" w:hAnsi="Arial" w:cs="Arial"/>
          <w:b/>
          <w:bCs/>
          <w:sz w:val="24"/>
        </w:rPr>
        <w:t>R2-156663</w:t>
      </w:r>
    </w:p>
    <w:p w:rsidR="00EB58E0" w:rsidRDefault="000532DD">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noProof/>
          <w:sz w:val="24"/>
        </w:rPr>
        <w:t>16-20</w:t>
      </w:r>
      <w:r w:rsidR="005F07DA">
        <w:rPr>
          <w:rFonts w:ascii="Arial" w:eastAsia="Arial Unicode MS" w:hAnsi="Arial" w:cs="Arial"/>
          <w:b/>
          <w:bCs/>
          <w:noProof/>
          <w:sz w:val="24"/>
        </w:rPr>
        <w:t xml:space="preserve"> </w:t>
      </w:r>
      <w:r>
        <w:rPr>
          <w:rFonts w:ascii="Arial" w:eastAsia="Arial Unicode MS" w:hAnsi="Arial" w:cs="Arial"/>
          <w:b/>
          <w:bCs/>
          <w:noProof/>
          <w:sz w:val="24"/>
        </w:rPr>
        <w:t xml:space="preserve">November </w:t>
      </w:r>
      <w:r w:rsidR="00842F5E">
        <w:rPr>
          <w:rFonts w:ascii="Arial" w:eastAsia="Arial Unicode MS" w:hAnsi="Arial" w:cs="Arial"/>
          <w:b/>
          <w:bCs/>
          <w:noProof/>
          <w:sz w:val="24"/>
        </w:rPr>
        <w:t>2015</w:t>
      </w:r>
      <w:r w:rsidR="00FF39D5">
        <w:rPr>
          <w:rFonts w:ascii="Arial" w:eastAsia="Arial Unicode MS" w:hAnsi="Arial" w:cs="Arial"/>
          <w:b/>
          <w:bCs/>
          <w:noProof/>
          <w:sz w:val="24"/>
        </w:rPr>
        <w:t xml:space="preserve">, </w:t>
      </w:r>
      <w:r>
        <w:rPr>
          <w:rFonts w:ascii="Arial" w:eastAsia="Arial Unicode MS" w:hAnsi="Arial" w:cs="Arial"/>
          <w:b/>
          <w:bCs/>
          <w:noProof/>
          <w:sz w:val="24"/>
        </w:rPr>
        <w:t>Anaheim</w:t>
      </w:r>
      <w:r w:rsidR="005F07DA">
        <w:rPr>
          <w:rFonts w:ascii="Arial" w:eastAsia="Arial Unicode MS" w:hAnsi="Arial" w:cs="Arial"/>
          <w:b/>
          <w:bCs/>
          <w:noProof/>
          <w:sz w:val="24"/>
        </w:rPr>
        <w:t xml:space="preserve">, </w:t>
      </w:r>
      <w:r>
        <w:rPr>
          <w:rFonts w:ascii="Arial" w:eastAsia="Arial Unicode MS" w:hAnsi="Arial" w:cs="Arial"/>
          <w:b/>
          <w:bCs/>
          <w:noProof/>
          <w:sz w:val="24"/>
        </w:rPr>
        <w:t>USA</w:t>
      </w:r>
    </w:p>
    <w:p w:rsidR="00EB58E0" w:rsidRDefault="00EB58E0">
      <w:pPr>
        <w:rPr>
          <w:rFonts w:ascii="Arial" w:hAnsi="Arial" w:cs="Arial"/>
          <w:color w:val="auto"/>
        </w:rPr>
      </w:pPr>
    </w:p>
    <w:p w:rsidR="00EB58E0" w:rsidRDefault="00EB58E0">
      <w:pPr>
        <w:ind w:left="2127" w:hanging="2127"/>
        <w:rPr>
          <w:rFonts w:ascii="Arial" w:hAnsi="Arial" w:cs="Arial"/>
          <w:b/>
        </w:rPr>
      </w:pPr>
      <w:r>
        <w:rPr>
          <w:rFonts w:ascii="Arial" w:hAnsi="Arial" w:cs="Arial"/>
          <w:b/>
        </w:rPr>
        <w:t>Source:</w:t>
      </w:r>
      <w:r>
        <w:rPr>
          <w:rFonts w:ascii="Arial" w:hAnsi="Arial" w:cs="Arial"/>
          <w:b/>
        </w:rPr>
        <w:tab/>
      </w:r>
      <w:r w:rsidR="00982F8B">
        <w:rPr>
          <w:rFonts w:ascii="Arial" w:hAnsi="Arial" w:cs="Arial"/>
          <w:b/>
        </w:rPr>
        <w:t>BlackBerry UK Ltd</w:t>
      </w:r>
      <w:r w:rsidR="007641A4">
        <w:rPr>
          <w:rFonts w:ascii="Arial" w:hAnsi="Arial" w:cs="Arial"/>
          <w:b/>
        </w:rPr>
        <w:t xml:space="preserve">, Sony, </w:t>
      </w:r>
      <w:r w:rsidR="004320DE" w:rsidRPr="004320DE">
        <w:rPr>
          <w:rFonts w:ascii="Arial" w:eastAsia="MS Mincho" w:hAnsi="Arial"/>
          <w:b/>
        </w:rPr>
        <w:t>Alcatel Lucent, Alcatel Lucent Shanghai Bell</w:t>
      </w:r>
    </w:p>
    <w:p w:rsidR="00EB58E0" w:rsidRDefault="00BC67D4">
      <w:pPr>
        <w:ind w:left="2127" w:hanging="2127"/>
        <w:rPr>
          <w:rFonts w:ascii="Arial" w:hAnsi="Arial" w:cs="Arial"/>
          <w:b/>
        </w:rPr>
      </w:pPr>
      <w:r>
        <w:rPr>
          <w:rFonts w:ascii="Arial" w:hAnsi="Arial" w:cs="Arial"/>
          <w:b/>
        </w:rPr>
        <w:t>Title:</w:t>
      </w:r>
      <w:r>
        <w:rPr>
          <w:rFonts w:ascii="Arial" w:hAnsi="Arial" w:cs="Arial"/>
          <w:b/>
        </w:rPr>
        <w:tab/>
      </w:r>
      <w:r w:rsidR="00D85D37">
        <w:rPr>
          <w:rFonts w:ascii="Arial" w:hAnsi="Arial" w:cs="Arial"/>
          <w:b/>
        </w:rPr>
        <w:t>DRB identification for IPSec tunnel based LWA</w:t>
      </w:r>
    </w:p>
    <w:p w:rsidR="00EB58E0" w:rsidRDefault="0049140C">
      <w:pPr>
        <w:ind w:left="2127" w:hanging="2127"/>
        <w:rPr>
          <w:rFonts w:ascii="Arial" w:hAnsi="Arial" w:cs="Arial"/>
          <w:b/>
        </w:rPr>
      </w:pPr>
      <w:r>
        <w:rPr>
          <w:rFonts w:ascii="Arial" w:hAnsi="Arial" w:cs="Arial"/>
          <w:b/>
        </w:rPr>
        <w:t>Document for:</w:t>
      </w:r>
      <w:r>
        <w:rPr>
          <w:rFonts w:ascii="Arial" w:hAnsi="Arial" w:cs="Arial"/>
          <w:b/>
        </w:rPr>
        <w:tab/>
      </w:r>
      <w:r w:rsidR="0053500A">
        <w:rPr>
          <w:rFonts w:ascii="Arial" w:hAnsi="Arial" w:cs="Arial"/>
          <w:b/>
        </w:rPr>
        <w:t>D</w:t>
      </w:r>
      <w:r w:rsidR="00C006AE">
        <w:rPr>
          <w:rFonts w:ascii="Arial" w:hAnsi="Arial" w:cs="Arial"/>
          <w:b/>
        </w:rPr>
        <w:t>ecision</w:t>
      </w:r>
    </w:p>
    <w:p w:rsidR="00EB58E0" w:rsidRDefault="00EB58E0">
      <w:pPr>
        <w:ind w:left="2127" w:hanging="2127"/>
        <w:rPr>
          <w:rFonts w:ascii="Arial" w:hAnsi="Arial" w:cs="Arial"/>
          <w:b/>
        </w:rPr>
      </w:pPr>
      <w:r>
        <w:rPr>
          <w:rFonts w:ascii="Arial" w:hAnsi="Arial" w:cs="Arial"/>
          <w:b/>
        </w:rPr>
        <w:t>Agenda Item:</w:t>
      </w:r>
      <w:r>
        <w:rPr>
          <w:rFonts w:ascii="Arial" w:hAnsi="Arial" w:cs="Arial"/>
          <w:b/>
        </w:rPr>
        <w:tab/>
      </w:r>
      <w:r w:rsidR="000532DD">
        <w:rPr>
          <w:rFonts w:ascii="Arial" w:hAnsi="Arial" w:cs="Arial"/>
          <w:b/>
        </w:rPr>
        <w:t>7.15</w:t>
      </w:r>
      <w:r w:rsidR="00871896">
        <w:rPr>
          <w:rFonts w:ascii="Arial" w:hAnsi="Arial" w:cs="Arial"/>
          <w:b/>
        </w:rPr>
        <w:t>.1</w:t>
      </w:r>
    </w:p>
    <w:p w:rsidR="008C59D1" w:rsidRDefault="005B4C82" w:rsidP="00E14960">
      <w:pPr>
        <w:pStyle w:val="Heading1"/>
        <w:numPr>
          <w:ilvl w:val="0"/>
          <w:numId w:val="7"/>
        </w:numPr>
      </w:pPr>
      <w:r>
        <w:t>Introduction</w:t>
      </w:r>
    </w:p>
    <w:p w:rsidR="00FD613D" w:rsidRDefault="00D85D37" w:rsidP="005C68C6">
      <w:r>
        <w:t>At last RAN2 meeting, it was agreed that more than one bearer could be offloaded via the IPSec tunnel</w:t>
      </w:r>
      <w:r w:rsidR="007B5198">
        <w:t>.</w:t>
      </w:r>
      <w:r>
        <w:t xml:space="preserve"> RAN2 agreed that the mechanism to identify </w:t>
      </w:r>
      <w:r w:rsidR="002F248D">
        <w:t>bearer</w:t>
      </w:r>
      <w:r>
        <w:t xml:space="preserve"> is left for further study as per the agreement below. </w:t>
      </w:r>
    </w:p>
    <w:p w:rsidR="00D85D37" w:rsidRDefault="00D85D37" w:rsidP="00D85D37">
      <w:pPr>
        <w:pStyle w:val="Doc-text2"/>
        <w:pBdr>
          <w:top w:val="single" w:sz="4" w:space="1" w:color="auto"/>
          <w:left w:val="single" w:sz="4" w:space="31" w:color="auto"/>
          <w:bottom w:val="single" w:sz="4" w:space="1" w:color="auto"/>
          <w:right w:val="single" w:sz="4" w:space="4" w:color="auto"/>
        </w:pBdr>
      </w:pPr>
      <w:r>
        <w:t xml:space="preserve">Design requirement that the UE can have more than one EPS Bearer carried WLAN </w:t>
      </w:r>
    </w:p>
    <w:p w:rsidR="00D85D37" w:rsidRDefault="00D85D37" w:rsidP="00D85D37">
      <w:pPr>
        <w:pStyle w:val="Doc-text2"/>
        <w:pBdr>
          <w:top w:val="single" w:sz="4" w:space="1" w:color="auto"/>
          <w:left w:val="single" w:sz="4" w:space="31" w:color="auto"/>
          <w:bottom w:val="single" w:sz="4" w:space="1" w:color="auto"/>
          <w:right w:val="single" w:sz="4" w:space="4" w:color="auto"/>
        </w:pBdr>
      </w:pPr>
      <w:r>
        <w:t>FFS How the EPS Bearers are distinguished over WLAN</w:t>
      </w:r>
    </w:p>
    <w:p w:rsidR="00D85D37" w:rsidRDefault="00D85D37" w:rsidP="005C68C6"/>
    <w:p w:rsidR="00D85D37" w:rsidRDefault="002F248D" w:rsidP="005C68C6">
      <w:r>
        <w:t xml:space="preserve">In this contribution we propose a way forward for DRB identification for the IPSec tunnel work item. </w:t>
      </w:r>
    </w:p>
    <w:p w:rsidR="005B4C82" w:rsidRDefault="00313870" w:rsidP="0048525B">
      <w:pPr>
        <w:pStyle w:val="Heading1"/>
      </w:pPr>
      <w:r>
        <w:t>Discussion</w:t>
      </w:r>
    </w:p>
    <w:p w:rsidR="007B5198" w:rsidRDefault="00A55081" w:rsidP="007B5198">
      <w:r>
        <w:t xml:space="preserve">The general </w:t>
      </w:r>
      <w:r w:rsidR="009064F5">
        <w:t>protocol archi</w:t>
      </w:r>
      <w:r w:rsidR="002F248D" w:rsidRPr="00A55081">
        <w:t>t</w:t>
      </w:r>
      <w:r w:rsidR="009064F5">
        <w:t>ect</w:t>
      </w:r>
      <w:r w:rsidR="002F248D" w:rsidRPr="00A55081">
        <w:t xml:space="preserve">ure for </w:t>
      </w:r>
      <w:r>
        <w:t xml:space="preserve">user plane over WLAN using IPSec tunnel between eNB and UE is as shown in </w:t>
      </w:r>
      <w:r w:rsidR="00D56057">
        <w:fldChar w:fldCharType="begin"/>
      </w:r>
      <w:r>
        <w:instrText xml:space="preserve"> REF _Ref434494127 \h </w:instrText>
      </w:r>
      <w:r w:rsidR="00D56057">
        <w:fldChar w:fldCharType="separate"/>
      </w:r>
      <w:r>
        <w:t xml:space="preserve">Figure </w:t>
      </w:r>
      <w:r>
        <w:rPr>
          <w:noProof/>
        </w:rPr>
        <w:t>1</w:t>
      </w:r>
      <w:r w:rsidR="00D56057">
        <w:fldChar w:fldCharType="end"/>
      </w:r>
      <w:r>
        <w:t xml:space="preserve">below. </w:t>
      </w:r>
    </w:p>
    <w:p w:rsidR="00A55081" w:rsidRDefault="00A55081" w:rsidP="00A55081">
      <w:pPr>
        <w:keepNext/>
        <w:jc w:val="center"/>
      </w:pPr>
      <w:r>
        <w:object w:dxaOrig="9600" w:dyaOrig="6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192.9pt" o:ole="">
            <v:imagedata r:id="rId8" o:title=""/>
          </v:shape>
          <o:OLEObject Type="Embed" ProgID="Visio.Drawing.11" ShapeID="_x0000_i1025" DrawAspect="Content" ObjectID="_1508347499" r:id="rId9"/>
        </w:object>
      </w:r>
    </w:p>
    <w:p w:rsidR="00A55081" w:rsidRDefault="00A55081" w:rsidP="00A55081">
      <w:pPr>
        <w:pStyle w:val="Caption"/>
        <w:jc w:val="center"/>
      </w:pPr>
      <w:bookmarkStart w:id="0" w:name="_Ref434494127"/>
      <w:r>
        <w:t xml:space="preserve">Figure </w:t>
      </w:r>
      <w:r w:rsidR="00E81C33">
        <w:fldChar w:fldCharType="begin"/>
      </w:r>
      <w:r w:rsidR="00E81C33">
        <w:instrText xml:space="preserve"> SEQ Figure \* ARABIC </w:instrText>
      </w:r>
      <w:r w:rsidR="00E81C33">
        <w:fldChar w:fldCharType="separate"/>
      </w:r>
      <w:r>
        <w:rPr>
          <w:noProof/>
        </w:rPr>
        <w:t>1</w:t>
      </w:r>
      <w:r w:rsidR="00E81C33">
        <w:rPr>
          <w:noProof/>
        </w:rPr>
        <w:fldChar w:fldCharType="end"/>
      </w:r>
      <w:bookmarkEnd w:id="0"/>
      <w:r>
        <w:t>: Protocol architecture for user plane over WLAN using IPSec tunnel</w:t>
      </w:r>
    </w:p>
    <w:p w:rsidR="00A55081" w:rsidRDefault="00A55081" w:rsidP="00A55081">
      <w:r>
        <w:t xml:space="preserve">For downlink, the payload of the outer IP tunnel (i.e. the IPSec tunnel) is the inner IP packet. This inner IP packet can be routed by the UE to the appropriate application based on the </w:t>
      </w:r>
      <w:r w:rsidR="0086736A">
        <w:t xml:space="preserve">destination IP address, transport protocol type and port number </w:t>
      </w:r>
      <w:r>
        <w:t xml:space="preserve">within the inner IP packet. It should also be noted that QoS differentiation of different packets within WLAN will be handled in the legacy fashion using the DSCP header in the outer IP header. Hence, for downlink, a separate identifier to identify the DRB is not needed for operating the IPSec tunnel. </w:t>
      </w:r>
    </w:p>
    <w:p w:rsidR="00A55081" w:rsidRPr="00A55081" w:rsidRDefault="00A55081" w:rsidP="00A55081">
      <w:pPr>
        <w:rPr>
          <w:b/>
        </w:rPr>
      </w:pPr>
      <w:r w:rsidRPr="00A55081">
        <w:rPr>
          <w:b/>
        </w:rPr>
        <w:t>Observation 1: For downlink, no new mechanism to identify DRB is necessary</w:t>
      </w:r>
    </w:p>
    <w:p w:rsidR="00A55081" w:rsidRDefault="00A55081" w:rsidP="00A55081">
      <w:r>
        <w:t xml:space="preserve">At the last RAN2 meeting it was also agreed that UL can be either routed via LTE or via WLAN. RRC will configure the routing path for UL and this is similar to the existing DC functionality. However, eNB needs to identify the appropriate S1 tunnel end point for the uplink in case of multiple DRBs being offloaded. To support this, a separate DRB identifier is necessary for UL. </w:t>
      </w:r>
      <w:r w:rsidR="00D13507">
        <w:t xml:space="preserve">At the last RAN2 meeting it was proposed that the SPI field could be used to identify the DRB [1]. However, as per the discussions in SA3, it seems that using </w:t>
      </w:r>
      <w:r w:rsidR="00AC7363">
        <w:t xml:space="preserve">an encapsulating header </w:t>
      </w:r>
      <w:r w:rsidR="00D13507">
        <w:t xml:space="preserve">for </w:t>
      </w:r>
      <w:r w:rsidR="00D13507">
        <w:lastRenderedPageBreak/>
        <w:t xml:space="preserve">identifying DRB in uplink is </w:t>
      </w:r>
      <w:r w:rsidR="00AC7363">
        <w:t xml:space="preserve">preferred </w:t>
      </w:r>
      <w:r w:rsidR="00D1416E">
        <w:t>[2]</w:t>
      </w:r>
      <w:r w:rsidR="00D13507">
        <w:t xml:space="preserve">. Hence we propose that the UE adds a separate DRB identifier (similar to the LWA) in case of uplink traffic. Note that all the uplink packets from the UE to the eNB on the IPSec tunnel will contain the additional header containing DRB identifier. So, the eNB can unpack the DRB </w:t>
      </w:r>
      <w:r w:rsidR="003307CF">
        <w:t>identifier</w:t>
      </w:r>
      <w:r w:rsidR="00D13507">
        <w:t xml:space="preserve"> and thereby identify the appropriate S1 tunnel end point for the uplink packet. </w:t>
      </w:r>
      <w:r w:rsidR="00124B74">
        <w:t xml:space="preserve">This could be achieved by using an adaptation layer which could include a single byte DRB ID in the header as proposed for LWA or we could reuse an existing tunnelling protocol such as GRE (using the key to distinguish DRB ID). </w:t>
      </w:r>
    </w:p>
    <w:p w:rsidR="00D13507" w:rsidRPr="00D13507" w:rsidRDefault="00D13507" w:rsidP="00A55081">
      <w:pPr>
        <w:rPr>
          <w:b/>
        </w:rPr>
      </w:pPr>
      <w:r w:rsidRPr="00D13507">
        <w:rPr>
          <w:b/>
        </w:rPr>
        <w:t>Observation 2: For uplink, a DRB identifier to enable the eNB to identify the S1 tunnel end point</w:t>
      </w:r>
      <w:r w:rsidR="00D1416E">
        <w:rPr>
          <w:b/>
        </w:rPr>
        <w:t xml:space="preserve"> is necessary</w:t>
      </w:r>
    </w:p>
    <w:p w:rsidR="00BD6BCC" w:rsidRDefault="00D45A85" w:rsidP="00D45A85">
      <w:pPr>
        <w:pStyle w:val="Heading1"/>
      </w:pPr>
      <w:r>
        <w:t>Conclusion</w:t>
      </w:r>
      <w:r w:rsidR="00D13507">
        <w:t xml:space="preserve"> and recommendation</w:t>
      </w:r>
    </w:p>
    <w:p w:rsidR="00D45A85" w:rsidRPr="00D13507" w:rsidRDefault="00D13507" w:rsidP="00BD6BCC">
      <w:r w:rsidRPr="00D13507">
        <w:t xml:space="preserve">As per the observations in section 2, the following proposal is made: </w:t>
      </w:r>
    </w:p>
    <w:p w:rsidR="00D13507" w:rsidRDefault="00D13507" w:rsidP="00BD6BCC">
      <w:pPr>
        <w:rPr>
          <w:b/>
        </w:rPr>
      </w:pPr>
      <w:r>
        <w:rPr>
          <w:b/>
        </w:rPr>
        <w:t xml:space="preserve">Proposal: For the IPSec tunnel based WLAN aggregation, the UE shall </w:t>
      </w:r>
      <w:r w:rsidR="009064F5">
        <w:rPr>
          <w:b/>
        </w:rPr>
        <w:t>include</w:t>
      </w:r>
      <w:r w:rsidR="00060AF3">
        <w:rPr>
          <w:b/>
        </w:rPr>
        <w:t xml:space="preserve"> an encapsulating header </w:t>
      </w:r>
      <w:r w:rsidR="009064F5">
        <w:rPr>
          <w:b/>
        </w:rPr>
        <w:t>conveying</w:t>
      </w:r>
      <w:r w:rsidR="009064F5">
        <w:rPr>
          <w:b/>
        </w:rPr>
        <w:t xml:space="preserve"> the DRB identifier</w:t>
      </w:r>
      <w:r w:rsidR="009064F5">
        <w:rPr>
          <w:b/>
        </w:rPr>
        <w:t xml:space="preserve"> along with the payload of the IPSec packet</w:t>
      </w:r>
      <w:r w:rsidR="00060AF3">
        <w:rPr>
          <w:b/>
        </w:rPr>
        <w:t xml:space="preserve">, </w:t>
      </w:r>
      <w:r>
        <w:rPr>
          <w:b/>
        </w:rPr>
        <w:t>when the UL is over WLAN</w:t>
      </w:r>
    </w:p>
    <w:p w:rsidR="00D1416E" w:rsidRDefault="00D1416E" w:rsidP="00D1416E">
      <w:pPr>
        <w:pStyle w:val="Heading1"/>
      </w:pPr>
      <w:r>
        <w:t>References</w:t>
      </w:r>
    </w:p>
    <w:p w:rsidR="00D1416E" w:rsidRDefault="00D1416E" w:rsidP="00D1416E">
      <w:pPr>
        <w:numPr>
          <w:ilvl w:val="0"/>
          <w:numId w:val="16"/>
        </w:numPr>
      </w:pPr>
      <w:r w:rsidRPr="00D1416E">
        <w:t>R2-154714</w:t>
      </w:r>
      <w:r>
        <w:t xml:space="preserve"> IPsec Tunnelling for support of legacy WLAN </w:t>
      </w:r>
      <w:r>
        <w:tab/>
        <w:t>Alcatel-Lucent, Alcatel-Lucent Shanghai Bell, Broadcom Corporation, AT&amp;T, NextNav, BlackBerry UK Limited, RAN2#91-bis</w:t>
      </w:r>
    </w:p>
    <w:p w:rsidR="00D1416E" w:rsidRPr="00D1416E" w:rsidRDefault="00D1416E" w:rsidP="00D1416E">
      <w:pPr>
        <w:numPr>
          <w:ilvl w:val="0"/>
          <w:numId w:val="16"/>
        </w:numPr>
      </w:pPr>
      <w:r w:rsidRPr="00D1416E">
        <w:t>S3-</w:t>
      </w:r>
      <w:r w:rsidR="00697EF6" w:rsidRPr="00D1416E">
        <w:t>15</w:t>
      </w:r>
      <w:r w:rsidR="00697EF6">
        <w:t>2250</w:t>
      </w:r>
      <w:r>
        <w:t xml:space="preserve">, </w:t>
      </w:r>
      <w:r w:rsidRPr="00D1416E">
        <w:t>[draft] Reply LS on LTE-WLAN RAN level integration support for legacy WLAN using IPSec Tunnelling</w:t>
      </w:r>
      <w:r>
        <w:t xml:space="preserve"> </w:t>
      </w:r>
      <w:bookmarkStart w:id="1" w:name="_GoBack"/>
      <w:bookmarkEnd w:id="1"/>
    </w:p>
    <w:p w:rsidR="00D1416E" w:rsidRDefault="00D1416E" w:rsidP="00BD6BCC">
      <w:pPr>
        <w:rPr>
          <w:b/>
        </w:rPr>
      </w:pPr>
    </w:p>
    <w:sectPr w:rsidR="00D1416E" w:rsidSect="00D5605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2C8" w:rsidRDefault="007702C8">
      <w:r>
        <w:separator/>
      </w:r>
    </w:p>
    <w:p w:rsidR="007702C8" w:rsidRDefault="007702C8"/>
  </w:endnote>
  <w:endnote w:type="continuationSeparator" w:id="0">
    <w:p w:rsidR="007702C8" w:rsidRDefault="007702C8">
      <w:r>
        <w:continuationSeparator/>
      </w:r>
    </w:p>
    <w:p w:rsidR="007702C8" w:rsidRDefault="00770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rsidR="00704D37" w:rsidRDefault="00704D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2C8" w:rsidRDefault="007702C8">
      <w:r>
        <w:separator/>
      </w:r>
    </w:p>
    <w:p w:rsidR="007702C8" w:rsidRDefault="007702C8"/>
  </w:footnote>
  <w:footnote w:type="continuationSeparator" w:id="0">
    <w:p w:rsidR="007702C8" w:rsidRDefault="007702C8">
      <w:r>
        <w:continuationSeparator/>
      </w:r>
    </w:p>
    <w:p w:rsidR="007702C8" w:rsidRDefault="007702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D37" w:rsidRDefault="00704D37"/>
  <w:p w:rsidR="00704D37" w:rsidRDefault="00704D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D37" w:rsidRPr="000F75E9" w:rsidRDefault="005F07DA">
    <w:pPr>
      <w:framePr w:w="2851" w:h="244" w:hRule="exact" w:wrap="around" w:vAnchor="text" w:hAnchor="page" w:x="1156" w:y="-1"/>
      <w:rPr>
        <w:rFonts w:ascii="Arial" w:hAnsi="Arial" w:cs="Arial"/>
        <w:b/>
        <w:bCs/>
        <w:sz w:val="18"/>
        <w:lang w:val="fr-FR"/>
      </w:rPr>
    </w:pPr>
    <w:r>
      <w:rPr>
        <w:rFonts w:ascii="Arial" w:hAnsi="Arial" w:cs="Arial"/>
        <w:b/>
        <w:bCs/>
        <w:sz w:val="18"/>
        <w:lang w:val="fr-FR"/>
      </w:rPr>
      <w:t>RAN WG2</w:t>
    </w:r>
    <w:r w:rsidR="00704D37" w:rsidRPr="000F75E9">
      <w:rPr>
        <w:rFonts w:ascii="Arial" w:hAnsi="Arial" w:cs="Arial"/>
        <w:b/>
        <w:bCs/>
        <w:sz w:val="18"/>
        <w:lang w:val="fr-FR"/>
      </w:rPr>
      <w:t xml:space="preserve"> Temporary Document</w:t>
    </w:r>
  </w:p>
  <w:p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9064F5">
      <w:rPr>
        <w:rFonts w:ascii="Arial" w:hAnsi="Arial" w:cs="Arial"/>
        <w:b/>
        <w:bCs/>
        <w:noProof/>
        <w:sz w:val="18"/>
        <w:lang w:val="fr-FR"/>
      </w:rPr>
      <w:t>2</w:t>
    </w:r>
    <w:r w:rsidR="00D56057">
      <w:rPr>
        <w:rFonts w:ascii="Arial" w:hAnsi="Arial" w:cs="Arial"/>
        <w:b/>
        <w:bCs/>
        <w:sz w:val="18"/>
      </w:rPr>
      <w:fldChar w:fldCharType="end"/>
    </w:r>
  </w:p>
  <w:p w:rsidR="00704D37" w:rsidRPr="000F75E9" w:rsidRDefault="00704D3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5">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11"/>
  </w:num>
  <w:num w:numId="4">
    <w:abstractNumId w:val="9"/>
  </w:num>
  <w:num w:numId="5">
    <w:abstractNumId w:val="1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3"/>
  </w:num>
  <w:num w:numId="11">
    <w:abstractNumId w:val="3"/>
  </w:num>
  <w:num w:numId="12">
    <w:abstractNumId w:val="2"/>
  </w:num>
  <w:num w:numId="13">
    <w:abstractNumId w:val="3"/>
  </w:num>
  <w:num w:numId="14">
    <w:abstractNumId w:val="5"/>
  </w:num>
  <w:num w:numId="15">
    <w:abstractNumId w:val="3"/>
  </w:num>
  <w:num w:numId="16">
    <w:abstractNumId w:val="6"/>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1D9"/>
    <w:rsid w:val="00022BE8"/>
    <w:rsid w:val="00022CC0"/>
    <w:rsid w:val="00022F38"/>
    <w:rsid w:val="00025ABB"/>
    <w:rsid w:val="00026983"/>
    <w:rsid w:val="000271B9"/>
    <w:rsid w:val="000271DF"/>
    <w:rsid w:val="00030258"/>
    <w:rsid w:val="00031183"/>
    <w:rsid w:val="00032FA2"/>
    <w:rsid w:val="00042BC9"/>
    <w:rsid w:val="0004417D"/>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F0987"/>
    <w:rsid w:val="000F107F"/>
    <w:rsid w:val="000F19DD"/>
    <w:rsid w:val="000F3E56"/>
    <w:rsid w:val="000F7205"/>
    <w:rsid w:val="000F75E9"/>
    <w:rsid w:val="00105215"/>
    <w:rsid w:val="00106B17"/>
    <w:rsid w:val="0011016B"/>
    <w:rsid w:val="001102B5"/>
    <w:rsid w:val="001110DB"/>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581F"/>
    <w:rsid w:val="00161A53"/>
    <w:rsid w:val="00161BB6"/>
    <w:rsid w:val="0016444B"/>
    <w:rsid w:val="001645DB"/>
    <w:rsid w:val="00164D15"/>
    <w:rsid w:val="00165217"/>
    <w:rsid w:val="001659DD"/>
    <w:rsid w:val="001672DF"/>
    <w:rsid w:val="00173D62"/>
    <w:rsid w:val="00175BC5"/>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6069"/>
    <w:rsid w:val="0027648C"/>
    <w:rsid w:val="00276D00"/>
    <w:rsid w:val="00280FBB"/>
    <w:rsid w:val="002831FC"/>
    <w:rsid w:val="00285EE5"/>
    <w:rsid w:val="00286C1C"/>
    <w:rsid w:val="00286E83"/>
    <w:rsid w:val="0029186A"/>
    <w:rsid w:val="00292315"/>
    <w:rsid w:val="002939BD"/>
    <w:rsid w:val="00293A3F"/>
    <w:rsid w:val="00295A8B"/>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E01"/>
    <w:rsid w:val="00355B8B"/>
    <w:rsid w:val="00355EA5"/>
    <w:rsid w:val="00357B70"/>
    <w:rsid w:val="00365243"/>
    <w:rsid w:val="003728BB"/>
    <w:rsid w:val="00372C2F"/>
    <w:rsid w:val="00374302"/>
    <w:rsid w:val="00374750"/>
    <w:rsid w:val="0037540C"/>
    <w:rsid w:val="00376AFD"/>
    <w:rsid w:val="00380086"/>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DE5"/>
    <w:rsid w:val="003D4DD5"/>
    <w:rsid w:val="003D4E36"/>
    <w:rsid w:val="003E0B4F"/>
    <w:rsid w:val="003E358B"/>
    <w:rsid w:val="003E6F22"/>
    <w:rsid w:val="003E71AB"/>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275C"/>
    <w:rsid w:val="00472D34"/>
    <w:rsid w:val="00473DEC"/>
    <w:rsid w:val="00475F84"/>
    <w:rsid w:val="0047679D"/>
    <w:rsid w:val="00480800"/>
    <w:rsid w:val="00481F53"/>
    <w:rsid w:val="00485138"/>
    <w:rsid w:val="0048525B"/>
    <w:rsid w:val="00486DA8"/>
    <w:rsid w:val="0049140C"/>
    <w:rsid w:val="004919A9"/>
    <w:rsid w:val="00494924"/>
    <w:rsid w:val="004954BD"/>
    <w:rsid w:val="004959BD"/>
    <w:rsid w:val="00497DEE"/>
    <w:rsid w:val="004A0A37"/>
    <w:rsid w:val="004A1445"/>
    <w:rsid w:val="004A4A43"/>
    <w:rsid w:val="004B1822"/>
    <w:rsid w:val="004B3B16"/>
    <w:rsid w:val="004B58AE"/>
    <w:rsid w:val="004B7D14"/>
    <w:rsid w:val="004C0A3E"/>
    <w:rsid w:val="004C1C49"/>
    <w:rsid w:val="004C2C91"/>
    <w:rsid w:val="004C7079"/>
    <w:rsid w:val="004C70A7"/>
    <w:rsid w:val="004C78B7"/>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C0"/>
    <w:rsid w:val="004F3A84"/>
    <w:rsid w:val="004F4212"/>
    <w:rsid w:val="004F434A"/>
    <w:rsid w:val="00501C03"/>
    <w:rsid w:val="005029AE"/>
    <w:rsid w:val="00502F3D"/>
    <w:rsid w:val="0050337D"/>
    <w:rsid w:val="00504670"/>
    <w:rsid w:val="0050544B"/>
    <w:rsid w:val="00512D1A"/>
    <w:rsid w:val="00516FE1"/>
    <w:rsid w:val="0052044E"/>
    <w:rsid w:val="0053216F"/>
    <w:rsid w:val="00532C5F"/>
    <w:rsid w:val="0053500A"/>
    <w:rsid w:val="0053583E"/>
    <w:rsid w:val="00536E3F"/>
    <w:rsid w:val="00543DC1"/>
    <w:rsid w:val="0054425E"/>
    <w:rsid w:val="005444CC"/>
    <w:rsid w:val="0054594B"/>
    <w:rsid w:val="00546266"/>
    <w:rsid w:val="00546EB1"/>
    <w:rsid w:val="0054775F"/>
    <w:rsid w:val="0055125B"/>
    <w:rsid w:val="005529F1"/>
    <w:rsid w:val="005547DC"/>
    <w:rsid w:val="00554E67"/>
    <w:rsid w:val="00556AE1"/>
    <w:rsid w:val="00564B25"/>
    <w:rsid w:val="00564FF5"/>
    <w:rsid w:val="005654D5"/>
    <w:rsid w:val="00566264"/>
    <w:rsid w:val="005670F3"/>
    <w:rsid w:val="005673FE"/>
    <w:rsid w:val="00567F61"/>
    <w:rsid w:val="00570990"/>
    <w:rsid w:val="00571A8C"/>
    <w:rsid w:val="0057250D"/>
    <w:rsid w:val="00573EE0"/>
    <w:rsid w:val="005759DE"/>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6041"/>
    <w:rsid w:val="005B03E1"/>
    <w:rsid w:val="005B068A"/>
    <w:rsid w:val="005B12C4"/>
    <w:rsid w:val="005B3341"/>
    <w:rsid w:val="005B39E2"/>
    <w:rsid w:val="005B41EA"/>
    <w:rsid w:val="005B4C82"/>
    <w:rsid w:val="005B63B0"/>
    <w:rsid w:val="005C429B"/>
    <w:rsid w:val="005C5D05"/>
    <w:rsid w:val="005C61DD"/>
    <w:rsid w:val="005C68C6"/>
    <w:rsid w:val="005C72B6"/>
    <w:rsid w:val="005D0450"/>
    <w:rsid w:val="005D1FB6"/>
    <w:rsid w:val="005D2FC4"/>
    <w:rsid w:val="005D67B8"/>
    <w:rsid w:val="005D6E8E"/>
    <w:rsid w:val="005E0D83"/>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FB9"/>
    <w:rsid w:val="00633749"/>
    <w:rsid w:val="00633D10"/>
    <w:rsid w:val="00634225"/>
    <w:rsid w:val="00636380"/>
    <w:rsid w:val="00640753"/>
    <w:rsid w:val="00644261"/>
    <w:rsid w:val="006459E7"/>
    <w:rsid w:val="006510C5"/>
    <w:rsid w:val="006551AA"/>
    <w:rsid w:val="00655896"/>
    <w:rsid w:val="00656316"/>
    <w:rsid w:val="00660D61"/>
    <w:rsid w:val="00662A6D"/>
    <w:rsid w:val="006721C8"/>
    <w:rsid w:val="00672E02"/>
    <w:rsid w:val="00674BE3"/>
    <w:rsid w:val="00682F1D"/>
    <w:rsid w:val="00683FEA"/>
    <w:rsid w:val="006862DD"/>
    <w:rsid w:val="006863FB"/>
    <w:rsid w:val="00686771"/>
    <w:rsid w:val="00686D87"/>
    <w:rsid w:val="00690444"/>
    <w:rsid w:val="00691491"/>
    <w:rsid w:val="0069411C"/>
    <w:rsid w:val="006957C4"/>
    <w:rsid w:val="0069593F"/>
    <w:rsid w:val="00697EF6"/>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565D"/>
    <w:rsid w:val="006D5A48"/>
    <w:rsid w:val="006D7305"/>
    <w:rsid w:val="006E3DBE"/>
    <w:rsid w:val="006E59D1"/>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40CE"/>
    <w:rsid w:val="00724354"/>
    <w:rsid w:val="00727409"/>
    <w:rsid w:val="00731878"/>
    <w:rsid w:val="00732636"/>
    <w:rsid w:val="0073561B"/>
    <w:rsid w:val="00735E6B"/>
    <w:rsid w:val="00737CFB"/>
    <w:rsid w:val="0074233A"/>
    <w:rsid w:val="007443E3"/>
    <w:rsid w:val="00746C79"/>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5198"/>
    <w:rsid w:val="007B571F"/>
    <w:rsid w:val="007B5933"/>
    <w:rsid w:val="007B75BB"/>
    <w:rsid w:val="007B775A"/>
    <w:rsid w:val="007C14E0"/>
    <w:rsid w:val="007C22F0"/>
    <w:rsid w:val="007C4AD3"/>
    <w:rsid w:val="007C6662"/>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506B"/>
    <w:rsid w:val="007F5D92"/>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894"/>
    <w:rsid w:val="00833943"/>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90338A"/>
    <w:rsid w:val="009064F5"/>
    <w:rsid w:val="00906D77"/>
    <w:rsid w:val="0090742F"/>
    <w:rsid w:val="00907883"/>
    <w:rsid w:val="0091086E"/>
    <w:rsid w:val="00911F3C"/>
    <w:rsid w:val="009145CF"/>
    <w:rsid w:val="009172C7"/>
    <w:rsid w:val="009201E5"/>
    <w:rsid w:val="00920D08"/>
    <w:rsid w:val="009221F0"/>
    <w:rsid w:val="009242A2"/>
    <w:rsid w:val="009270AD"/>
    <w:rsid w:val="00930359"/>
    <w:rsid w:val="00931992"/>
    <w:rsid w:val="00932EE0"/>
    <w:rsid w:val="00933A4C"/>
    <w:rsid w:val="00933B73"/>
    <w:rsid w:val="009358CA"/>
    <w:rsid w:val="00936C0B"/>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38EC"/>
    <w:rsid w:val="00963F27"/>
    <w:rsid w:val="0096610F"/>
    <w:rsid w:val="00974016"/>
    <w:rsid w:val="009749E7"/>
    <w:rsid w:val="009770C2"/>
    <w:rsid w:val="0097710A"/>
    <w:rsid w:val="009808B7"/>
    <w:rsid w:val="00982F8B"/>
    <w:rsid w:val="00983099"/>
    <w:rsid w:val="009830F8"/>
    <w:rsid w:val="00984E6E"/>
    <w:rsid w:val="00986D62"/>
    <w:rsid w:val="0098727B"/>
    <w:rsid w:val="00992A8A"/>
    <w:rsid w:val="0099354D"/>
    <w:rsid w:val="0099545C"/>
    <w:rsid w:val="009973CE"/>
    <w:rsid w:val="009A0FC5"/>
    <w:rsid w:val="009A274F"/>
    <w:rsid w:val="009B1CAB"/>
    <w:rsid w:val="009B4C7C"/>
    <w:rsid w:val="009C1753"/>
    <w:rsid w:val="009C1F5F"/>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C9D"/>
    <w:rsid w:val="009F6142"/>
    <w:rsid w:val="00A059BC"/>
    <w:rsid w:val="00A073C9"/>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6737"/>
    <w:rsid w:val="00B00865"/>
    <w:rsid w:val="00B021B0"/>
    <w:rsid w:val="00B10474"/>
    <w:rsid w:val="00B13C55"/>
    <w:rsid w:val="00B144BC"/>
    <w:rsid w:val="00B16F06"/>
    <w:rsid w:val="00B1764D"/>
    <w:rsid w:val="00B177E6"/>
    <w:rsid w:val="00B25E62"/>
    <w:rsid w:val="00B2786F"/>
    <w:rsid w:val="00B27D06"/>
    <w:rsid w:val="00B30098"/>
    <w:rsid w:val="00B323B7"/>
    <w:rsid w:val="00B325ED"/>
    <w:rsid w:val="00B33C65"/>
    <w:rsid w:val="00B35009"/>
    <w:rsid w:val="00B37A09"/>
    <w:rsid w:val="00B37D83"/>
    <w:rsid w:val="00B37FE3"/>
    <w:rsid w:val="00B4257C"/>
    <w:rsid w:val="00B42C02"/>
    <w:rsid w:val="00B42F99"/>
    <w:rsid w:val="00B44F20"/>
    <w:rsid w:val="00B4563F"/>
    <w:rsid w:val="00B45EAF"/>
    <w:rsid w:val="00B46F6B"/>
    <w:rsid w:val="00B4704C"/>
    <w:rsid w:val="00B47C5C"/>
    <w:rsid w:val="00B47F49"/>
    <w:rsid w:val="00B51942"/>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CE4"/>
    <w:rsid w:val="00B81EB0"/>
    <w:rsid w:val="00B8278D"/>
    <w:rsid w:val="00B863F8"/>
    <w:rsid w:val="00B87AC1"/>
    <w:rsid w:val="00B92DFD"/>
    <w:rsid w:val="00B92FAD"/>
    <w:rsid w:val="00BA054E"/>
    <w:rsid w:val="00BA0C44"/>
    <w:rsid w:val="00BA0DD3"/>
    <w:rsid w:val="00BA2919"/>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10399"/>
    <w:rsid w:val="00C112EC"/>
    <w:rsid w:val="00C142A7"/>
    <w:rsid w:val="00C14F5C"/>
    <w:rsid w:val="00C15143"/>
    <w:rsid w:val="00C155B1"/>
    <w:rsid w:val="00C16C37"/>
    <w:rsid w:val="00C2039B"/>
    <w:rsid w:val="00C22FED"/>
    <w:rsid w:val="00C238D9"/>
    <w:rsid w:val="00C23BED"/>
    <w:rsid w:val="00C241DF"/>
    <w:rsid w:val="00C246FC"/>
    <w:rsid w:val="00C25193"/>
    <w:rsid w:val="00C254C5"/>
    <w:rsid w:val="00C25ADB"/>
    <w:rsid w:val="00C26379"/>
    <w:rsid w:val="00C31D82"/>
    <w:rsid w:val="00C361EE"/>
    <w:rsid w:val="00C4279A"/>
    <w:rsid w:val="00C508C9"/>
    <w:rsid w:val="00C52887"/>
    <w:rsid w:val="00C52FE6"/>
    <w:rsid w:val="00C54BA1"/>
    <w:rsid w:val="00C56854"/>
    <w:rsid w:val="00C56B28"/>
    <w:rsid w:val="00C572FB"/>
    <w:rsid w:val="00C57F96"/>
    <w:rsid w:val="00C6675A"/>
    <w:rsid w:val="00C7135A"/>
    <w:rsid w:val="00C71799"/>
    <w:rsid w:val="00C80568"/>
    <w:rsid w:val="00C817F7"/>
    <w:rsid w:val="00C823F2"/>
    <w:rsid w:val="00C84DD6"/>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6465"/>
    <w:rsid w:val="00CB0442"/>
    <w:rsid w:val="00CB1CDC"/>
    <w:rsid w:val="00CB30E6"/>
    <w:rsid w:val="00CB30EE"/>
    <w:rsid w:val="00CC2335"/>
    <w:rsid w:val="00CC619A"/>
    <w:rsid w:val="00CD39B0"/>
    <w:rsid w:val="00CD439A"/>
    <w:rsid w:val="00CD5462"/>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2B8F"/>
    <w:rsid w:val="00D35943"/>
    <w:rsid w:val="00D401E5"/>
    <w:rsid w:val="00D442FA"/>
    <w:rsid w:val="00D45A85"/>
    <w:rsid w:val="00D45B56"/>
    <w:rsid w:val="00D50BF9"/>
    <w:rsid w:val="00D51F73"/>
    <w:rsid w:val="00D548B8"/>
    <w:rsid w:val="00D56057"/>
    <w:rsid w:val="00D57415"/>
    <w:rsid w:val="00D60DB7"/>
    <w:rsid w:val="00D628DE"/>
    <w:rsid w:val="00D63C4C"/>
    <w:rsid w:val="00D640A5"/>
    <w:rsid w:val="00D676A8"/>
    <w:rsid w:val="00D67B5E"/>
    <w:rsid w:val="00D71678"/>
    <w:rsid w:val="00D716F8"/>
    <w:rsid w:val="00D71BC3"/>
    <w:rsid w:val="00D77772"/>
    <w:rsid w:val="00D77F0E"/>
    <w:rsid w:val="00D80278"/>
    <w:rsid w:val="00D80CFD"/>
    <w:rsid w:val="00D839FA"/>
    <w:rsid w:val="00D84F05"/>
    <w:rsid w:val="00D850FB"/>
    <w:rsid w:val="00D85D37"/>
    <w:rsid w:val="00D87384"/>
    <w:rsid w:val="00D8790A"/>
    <w:rsid w:val="00D87A72"/>
    <w:rsid w:val="00D92E2C"/>
    <w:rsid w:val="00D96184"/>
    <w:rsid w:val="00DA15A9"/>
    <w:rsid w:val="00DA17D3"/>
    <w:rsid w:val="00DA30AB"/>
    <w:rsid w:val="00DA3D7B"/>
    <w:rsid w:val="00DA48F8"/>
    <w:rsid w:val="00DA521C"/>
    <w:rsid w:val="00DA6290"/>
    <w:rsid w:val="00DA75A3"/>
    <w:rsid w:val="00DB0887"/>
    <w:rsid w:val="00DB1644"/>
    <w:rsid w:val="00DC4D2E"/>
    <w:rsid w:val="00DC5ADC"/>
    <w:rsid w:val="00DC6C4D"/>
    <w:rsid w:val="00DC6DDF"/>
    <w:rsid w:val="00DC723B"/>
    <w:rsid w:val="00DD15EC"/>
    <w:rsid w:val="00DD374B"/>
    <w:rsid w:val="00DD531B"/>
    <w:rsid w:val="00DE111E"/>
    <w:rsid w:val="00DE2FFD"/>
    <w:rsid w:val="00DE50C4"/>
    <w:rsid w:val="00DE611F"/>
    <w:rsid w:val="00DE6660"/>
    <w:rsid w:val="00DE6E55"/>
    <w:rsid w:val="00DF0175"/>
    <w:rsid w:val="00DF15F7"/>
    <w:rsid w:val="00DF1F09"/>
    <w:rsid w:val="00DF2101"/>
    <w:rsid w:val="00DF3EFF"/>
    <w:rsid w:val="00DF4777"/>
    <w:rsid w:val="00E018D0"/>
    <w:rsid w:val="00E018F0"/>
    <w:rsid w:val="00E03B75"/>
    <w:rsid w:val="00E05971"/>
    <w:rsid w:val="00E11F5A"/>
    <w:rsid w:val="00E13056"/>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C36"/>
    <w:rsid w:val="00E63121"/>
    <w:rsid w:val="00E6333A"/>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20EF"/>
    <w:rsid w:val="00EC2D54"/>
    <w:rsid w:val="00EC470C"/>
    <w:rsid w:val="00EC70C4"/>
    <w:rsid w:val="00EC72A5"/>
    <w:rsid w:val="00EC7E63"/>
    <w:rsid w:val="00ED0D94"/>
    <w:rsid w:val="00ED155B"/>
    <w:rsid w:val="00ED15A6"/>
    <w:rsid w:val="00ED1DD0"/>
    <w:rsid w:val="00ED27B8"/>
    <w:rsid w:val="00ED54A3"/>
    <w:rsid w:val="00ED6E85"/>
    <w:rsid w:val="00ED7573"/>
    <w:rsid w:val="00EE184B"/>
    <w:rsid w:val="00EE309A"/>
    <w:rsid w:val="00EE6047"/>
    <w:rsid w:val="00EE6489"/>
    <w:rsid w:val="00EE6666"/>
    <w:rsid w:val="00EE6716"/>
    <w:rsid w:val="00EF026C"/>
    <w:rsid w:val="00EF04A6"/>
    <w:rsid w:val="00EF1FAE"/>
    <w:rsid w:val="00EF2A23"/>
    <w:rsid w:val="00EF2D34"/>
    <w:rsid w:val="00EF411F"/>
    <w:rsid w:val="00EF579A"/>
    <w:rsid w:val="00EF6407"/>
    <w:rsid w:val="00EF673E"/>
    <w:rsid w:val="00F00556"/>
    <w:rsid w:val="00F00840"/>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DFB"/>
    <w:rsid w:val="00F3754D"/>
    <w:rsid w:val="00F41341"/>
    <w:rsid w:val="00F4209F"/>
    <w:rsid w:val="00F42FF7"/>
    <w:rsid w:val="00F43929"/>
    <w:rsid w:val="00F46228"/>
    <w:rsid w:val="00F46CC5"/>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75BE"/>
    <w:rsid w:val="00F91AEE"/>
    <w:rsid w:val="00F93748"/>
    <w:rsid w:val="00F94FDD"/>
    <w:rsid w:val="00F95103"/>
    <w:rsid w:val="00F9581B"/>
    <w:rsid w:val="00F9694A"/>
    <w:rsid w:val="00FA5EAC"/>
    <w:rsid w:val="00FA7196"/>
    <w:rsid w:val="00FA76A2"/>
    <w:rsid w:val="00FB1834"/>
    <w:rsid w:val="00FB5142"/>
    <w:rsid w:val="00FB6F1F"/>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58843E-2CD7-4BAF-84B1-C5F5F30B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855E-3A98-4557-8F0A-21CE1836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Eswar Vutukuri</cp:lastModifiedBy>
  <cp:revision>3</cp:revision>
  <cp:lastPrinted>2015-01-13T03:19:00Z</cp:lastPrinted>
  <dcterms:created xsi:type="dcterms:W3CDTF">2015-11-06T19:21:00Z</dcterms:created>
  <dcterms:modified xsi:type="dcterms:W3CDTF">2015-11-06T20:38:00Z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1994904055</vt:i4>
  </property>
  <property fmtid="{D5CDD505-2E9C-101B-9397-08002B2CF9AE}" pid="4" name="_EmailSubject">
    <vt:lpwstr>LWRI - contributions discussion</vt:lpwstr>
  </property>
  <property fmtid="{D5CDD505-2E9C-101B-9397-08002B2CF9AE}" pid="5" name="_AuthorEmail">
    <vt:lpwstr>satish.k@alcatel-lucent.com</vt:lpwstr>
  </property>
  <property fmtid="{D5CDD505-2E9C-101B-9397-08002B2CF9AE}" pid="6" name="_AuthorEmailDisplayName">
    <vt:lpwstr>K, Satish (Satish)</vt:lpwstr>
  </property>
  <property fmtid="{D5CDD505-2E9C-101B-9397-08002B2CF9AE}" pid="7" name="_ReviewingToolsShownOnce">
    <vt:lpwstr/>
  </property>
</Properties>
</file>